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4E7" w:rsidRPr="00FB14E7" w:rsidRDefault="00FB14E7" w:rsidP="00FB14E7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proofErr w:type="spellStart"/>
      <w:r w:rsidRPr="00FB14E7">
        <w:rPr>
          <w:rStyle w:val="c3"/>
          <w:i/>
        </w:rPr>
        <w:t>Алекберова</w:t>
      </w:r>
      <w:proofErr w:type="spellEnd"/>
      <w:r w:rsidRPr="00FB14E7">
        <w:rPr>
          <w:rStyle w:val="c3"/>
          <w:i/>
        </w:rPr>
        <w:t xml:space="preserve"> Роза </w:t>
      </w:r>
      <w:proofErr w:type="spellStart"/>
      <w:r w:rsidRPr="00FB14E7">
        <w:rPr>
          <w:rStyle w:val="c3"/>
          <w:i/>
        </w:rPr>
        <w:t>Рифкатовна</w:t>
      </w:r>
      <w:proofErr w:type="spellEnd"/>
      <w:r w:rsidRPr="00FB14E7">
        <w:rPr>
          <w:rStyle w:val="c3"/>
          <w:i/>
        </w:rPr>
        <w:t>,</w:t>
      </w:r>
    </w:p>
    <w:p w:rsidR="00FB14E7" w:rsidRPr="00FB14E7" w:rsidRDefault="00FB14E7" w:rsidP="00FB14E7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r w:rsidRPr="00FB14E7">
        <w:rPr>
          <w:rStyle w:val="c3"/>
          <w:i/>
        </w:rPr>
        <w:t>старшая медицинская сестра</w:t>
      </w:r>
    </w:p>
    <w:p w:rsidR="00FB14E7" w:rsidRPr="00FB14E7" w:rsidRDefault="00FB14E7" w:rsidP="00FB14E7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r w:rsidRPr="00FB14E7">
        <w:rPr>
          <w:rStyle w:val="c3"/>
          <w:i/>
        </w:rPr>
        <w:t>2</w:t>
      </w:r>
      <w:r w:rsidR="008A0874">
        <w:rPr>
          <w:rStyle w:val="c3"/>
          <w:i/>
        </w:rPr>
        <w:t>7</w:t>
      </w:r>
      <w:r w:rsidRPr="00FB14E7">
        <w:rPr>
          <w:rStyle w:val="c3"/>
          <w:i/>
        </w:rPr>
        <w:t>.0</w:t>
      </w:r>
      <w:r w:rsidR="008A0874">
        <w:rPr>
          <w:rStyle w:val="c3"/>
          <w:i/>
        </w:rPr>
        <w:t>8</w:t>
      </w:r>
      <w:r w:rsidRPr="00FB14E7">
        <w:rPr>
          <w:rStyle w:val="c3"/>
          <w:i/>
        </w:rPr>
        <w:t>.2021 года</w:t>
      </w:r>
    </w:p>
    <w:p w:rsidR="00FB14E7" w:rsidRPr="00FB14E7" w:rsidRDefault="00FB14E7" w:rsidP="00FB14E7">
      <w:pPr>
        <w:pStyle w:val="c2"/>
        <w:spacing w:before="0" w:beforeAutospacing="0" w:after="0" w:afterAutospacing="0"/>
        <w:ind w:firstLine="567"/>
        <w:contextualSpacing/>
        <w:jc w:val="both"/>
        <w:rPr>
          <w:rStyle w:val="c3"/>
          <w:b/>
        </w:rPr>
      </w:pPr>
    </w:p>
    <w:p w:rsidR="00FB14E7" w:rsidRPr="00FB14E7" w:rsidRDefault="00FB14E7" w:rsidP="00FB14E7">
      <w:pPr>
        <w:pStyle w:val="c2"/>
        <w:spacing w:before="0" w:beforeAutospacing="0" w:after="0" w:afterAutospacing="0"/>
        <w:ind w:firstLine="567"/>
        <w:contextualSpacing/>
        <w:jc w:val="center"/>
        <w:rPr>
          <w:rStyle w:val="c3"/>
          <w:b/>
        </w:rPr>
      </w:pPr>
      <w:r w:rsidRPr="00FB14E7">
        <w:rPr>
          <w:rStyle w:val="c3"/>
          <w:b/>
        </w:rPr>
        <w:t>Медицинская консультация для педагогов ДОУ</w:t>
      </w:r>
    </w:p>
    <w:p w:rsidR="00FB14E7" w:rsidRDefault="00FB14E7" w:rsidP="00FB14E7">
      <w:pPr>
        <w:spacing w:after="0" w:line="240" w:lineRule="auto"/>
        <w:ind w:firstLine="567"/>
        <w:jc w:val="center"/>
        <w:outlineLvl w:val="1"/>
        <w:rPr>
          <w:rFonts w:cs="Times New Roman"/>
          <w:b/>
          <w:bCs/>
          <w:kern w:val="36"/>
          <w:sz w:val="24"/>
          <w:szCs w:val="24"/>
        </w:rPr>
      </w:pPr>
      <w:r w:rsidRPr="00FB14E7">
        <w:rPr>
          <w:rFonts w:cs="Times New Roman"/>
          <w:b/>
          <w:bCs/>
          <w:kern w:val="36"/>
          <w:sz w:val="24"/>
          <w:szCs w:val="24"/>
        </w:rPr>
        <w:t>«Зрительная гимнастика в дошкольной образовательной организации»</w:t>
      </w:r>
    </w:p>
    <w:p w:rsidR="00FB14E7" w:rsidRPr="00FB14E7" w:rsidRDefault="00FB14E7" w:rsidP="00FB14E7">
      <w:pPr>
        <w:spacing w:after="0" w:line="240" w:lineRule="auto"/>
        <w:ind w:firstLine="567"/>
        <w:jc w:val="both"/>
        <w:outlineLvl w:val="1"/>
        <w:rPr>
          <w:rFonts w:cs="Times New Roman"/>
          <w:b/>
          <w:bCs/>
          <w:kern w:val="36"/>
          <w:sz w:val="24"/>
          <w:szCs w:val="24"/>
        </w:rPr>
      </w:pPr>
    </w:p>
    <w:p w:rsidR="00AE5F44" w:rsidRPr="00DF38B0" w:rsidRDefault="008A0874" w:rsidP="00FB14E7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8A087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02C45E" wp14:editId="0234159B">
            <wp:simplePos x="0" y="0"/>
            <wp:positionH relativeFrom="margin">
              <wp:posOffset>122555</wp:posOffset>
            </wp:positionH>
            <wp:positionV relativeFrom="margin">
              <wp:posOffset>1304290</wp:posOffset>
            </wp:positionV>
            <wp:extent cx="3053715" cy="40716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3715" cy="407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5F44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Зрение – одно из пяти чувств, с помощью которых человек познает, воспринимает и исследует окружающий его мир. Около 90 процентов информации в мозг передают именно глаза. И чем 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надежнее работает наша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зрительная система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,</w:t>
      </w:r>
      <w:r w:rsidR="00AE5F44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тем полнее наша жизнь. К сожалению, при современном образе жизни количество людей, у которых каждый год возникают проблемы со зрением, увеличивается. Дети в этом отношении гораздо восприимчивее к разным воздействиям. Развитию зрения в детском возрасте необходимо уделять особое </w:t>
      </w:r>
      <w:r w:rsidR="00AE5F44" w:rsidRPr="00DF38B0">
        <w:rPr>
          <w:rFonts w:eastAsia="Times New Roman" w:cs="Times New Roman"/>
          <w:sz w:val="24"/>
          <w:szCs w:val="24"/>
          <w:lang w:eastAsia="ru-RU"/>
        </w:rPr>
        <w:t>внимание.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К профилактическим мероприятиям, пр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едотвращающим нарушений зрения, </w:t>
      </w:r>
      <w:r w:rsidRPr="001955C4">
        <w:rPr>
          <w:rFonts w:eastAsia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относятся</w:t>
      </w:r>
      <w:r w:rsidRPr="001955C4">
        <w:rPr>
          <w:rFonts w:eastAsia="Times New Roman" w:cs="Times New Roman"/>
          <w:color w:val="111111"/>
          <w:sz w:val="24"/>
          <w:szCs w:val="24"/>
          <w:lang w:eastAsia="ru-RU"/>
        </w:rPr>
        <w:t>:</w:t>
      </w:r>
    </w:p>
    <w:p w:rsidR="00AE5F44" w:rsidRPr="00DF38B0" w:rsidRDefault="00AE5F44" w:rsidP="00DF38B0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соблюдение санитарно-гигиенических условий обучения;</w:t>
      </w:r>
    </w:p>
    <w:p w:rsidR="00AE5F44" w:rsidRPr="00DF38B0" w:rsidRDefault="00AE5F44" w:rsidP="00DF38B0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использование наглядных пособий, методических учебников и книг, имеющих хорошее качество оформления, соответствующее санитарным нормам и правилам;</w:t>
      </w:r>
    </w:p>
    <w:p w:rsidR="00AE5F44" w:rsidRPr="00DF38B0" w:rsidRDefault="00AE5F44" w:rsidP="00DF38B0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чередование занятий детей с отдыхом;</w:t>
      </w:r>
    </w:p>
    <w:p w:rsidR="00AE5F44" w:rsidRPr="00DF38B0" w:rsidRDefault="002A021E" w:rsidP="00DF38B0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проведение 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гимнастик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для глаз в детском саду и дома;</w:t>
      </w:r>
    </w:p>
    <w:p w:rsidR="00AE5F44" w:rsidRPr="00DF38B0" w:rsidRDefault="00AE5F44" w:rsidP="00DF38B0">
      <w:pPr>
        <w:pStyle w:val="a5"/>
        <w:numPr>
          <w:ilvl w:val="0"/>
          <w:numId w:val="3"/>
        </w:numPr>
        <w:spacing w:after="0" w:line="240" w:lineRule="auto"/>
        <w:ind w:left="426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proofErr w:type="gramStart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контроль за</w:t>
      </w:r>
      <w:proofErr w:type="gramEnd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правильной позой детей во время занятий;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993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организация систематических прогулок и игр на свежем воздухе;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993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активное гармоничное физическое развитие детей;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993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организация рационального питания и витаминизации;</w:t>
      </w:r>
    </w:p>
    <w:p w:rsidR="00AE5F44" w:rsidRPr="00DF38B0" w:rsidRDefault="002A021E" w:rsidP="00DF38B0">
      <w:pPr>
        <w:pStyle w:val="a5"/>
        <w:numPr>
          <w:ilvl w:val="0"/>
          <w:numId w:val="2"/>
        </w:numPr>
        <w:spacing w:after="0" w:line="240" w:lineRule="auto"/>
        <w:ind w:left="993" w:hanging="142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исключение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зрительных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нагрузок за полчаса до сна.</w:t>
      </w:r>
    </w:p>
    <w:p w:rsidR="00AE5F44" w:rsidRPr="00DF38B0" w:rsidRDefault="002A021E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Цель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зрительной гимнастики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: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включить в динамическую работу глазные мышцы, бездеятельные при выполнении заданий, и наоборот – расслабить те глазные мышцы, на которые падает основная нагрузка;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формировать у детей представлений о необходимости заботы о своем здоровье, о важности зрения.</w:t>
      </w:r>
    </w:p>
    <w:p w:rsidR="00AE5F44" w:rsidRPr="00DF38B0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proofErr w:type="gramStart"/>
      <w:r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Гимнастика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для глаз улучшает циркуляцию крови и внутриглазной жидкости глаз, укрепляет глазодвигательные мышцы глаз, улучшает аккомодацию (способность глаза человека к хорошему качеству зрения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на разных расстояниях, снимает </w:t>
      </w:r>
      <w:r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зрительное напряжение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, повышает </w:t>
      </w:r>
      <w:r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зрительную работоспособность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, улучшает кровообращение и способствует предупреждению нарушений зрения и развития глазных заболеваний.</w:t>
      </w:r>
      <w:proofErr w:type="gramEnd"/>
    </w:p>
    <w:p w:rsidR="00AE5F44" w:rsidRPr="00DF38B0" w:rsidRDefault="002A021E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При проведении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зрительной гимнастики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необходимо соблюдать общие </w:t>
      </w:r>
      <w:r w:rsidR="00AE5F44" w:rsidRPr="00DF38B0">
        <w:rPr>
          <w:rFonts w:eastAsia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правила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:</w:t>
      </w:r>
    </w:p>
    <w:p w:rsidR="00AE5F44" w:rsidRPr="00DF38B0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фиксированное положение головы. Это необходимо для того, чтобы заставить работать глазодвигательные мышцы, если это условие не соблюдается, то работают мышцы шеи, но не глаз;</w:t>
      </w:r>
    </w:p>
    <w:p w:rsidR="00AE5F44" w:rsidRPr="00DF38B0" w:rsidRDefault="002A021E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длительность проведения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зрительной гимнастики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– 2-3 минут в младшей и средней группе, 4-5 минут в старших группах;</w:t>
      </w:r>
    </w:p>
    <w:p w:rsidR="00AE5F44" w:rsidRPr="00DF38B0" w:rsidRDefault="002A021E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выбор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зрительных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упражнений для занятий определяется характером и объёмом интеллектуального напряжения, объёмом двигате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льной активности, интенсивности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зрительной работы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, а так же видом занятия.</w:t>
      </w:r>
    </w:p>
    <w:p w:rsidR="00AE5F44" w:rsidRPr="00DF38B0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После выполнения упражнения хорошо потянуться, от души зевнуть и часто поморгать.</w:t>
      </w:r>
    </w:p>
    <w:p w:rsidR="00AE5F44" w:rsidRPr="001955C4" w:rsidRDefault="002A021E" w:rsidP="00FB14E7">
      <w:pPr>
        <w:spacing w:after="0" w:line="240" w:lineRule="auto"/>
        <w:ind w:firstLine="567"/>
        <w:jc w:val="both"/>
        <w:rPr>
          <w:rFonts w:eastAsia="Times New Roman" w:cs="Times New Roman"/>
          <w:b/>
          <w:color w:val="111111"/>
          <w:sz w:val="24"/>
          <w:szCs w:val="24"/>
          <w:lang w:eastAsia="ru-RU"/>
        </w:rPr>
      </w:pPr>
      <w:r w:rsidRPr="001955C4">
        <w:rPr>
          <w:rFonts w:eastAsia="Times New Roman" w:cs="Times New Roman"/>
          <w:b/>
          <w:color w:val="111111"/>
          <w:sz w:val="24"/>
          <w:szCs w:val="24"/>
          <w:lang w:eastAsia="ru-RU"/>
        </w:rPr>
        <w:t xml:space="preserve">Варианты </w:t>
      </w:r>
      <w:r w:rsidR="00AE5F44" w:rsidRPr="001955C4">
        <w:rPr>
          <w:rFonts w:eastAsia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зрительных гимнастик</w:t>
      </w:r>
      <w:r w:rsidR="00AE5F44" w:rsidRPr="001955C4">
        <w:rPr>
          <w:rFonts w:eastAsia="Times New Roman" w:cs="Times New Roman"/>
          <w:b/>
          <w:color w:val="111111"/>
          <w:sz w:val="24"/>
          <w:szCs w:val="24"/>
          <w:lang w:eastAsia="ru-RU"/>
        </w:rPr>
        <w:t>:</w:t>
      </w:r>
    </w:p>
    <w:p w:rsidR="00AE5F44" w:rsidRPr="00FB14E7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lastRenderedPageBreak/>
        <w:t>с использованием художественного слова;</w:t>
      </w:r>
    </w:p>
    <w:p w:rsidR="00AE5F44" w:rsidRPr="00FB14E7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 опорой на схему;</w:t>
      </w:r>
    </w:p>
    <w:p w:rsidR="00AE5F44" w:rsidRPr="00FB14E7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 сигнальными метками;</w:t>
      </w:r>
    </w:p>
    <w:p w:rsidR="00AE5F44" w:rsidRPr="00FB14E7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с индивидуальными </w:t>
      </w:r>
      <w:proofErr w:type="spellStart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офтальмотренажерами</w:t>
      </w:r>
      <w:proofErr w:type="spellEnd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;</w:t>
      </w:r>
    </w:p>
    <w:p w:rsidR="00AE5F44" w:rsidRPr="00FB14E7" w:rsidRDefault="00AE5F44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с настенными и потолочными </w:t>
      </w:r>
      <w:proofErr w:type="spellStart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офтальмотренажерами</w:t>
      </w:r>
      <w:proofErr w:type="spellEnd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;</w:t>
      </w:r>
    </w:p>
    <w:p w:rsidR="00AE5F44" w:rsidRPr="00DF38B0" w:rsidRDefault="002A021E" w:rsidP="00DF38B0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электронные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зрительные гимнастики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 использованием художественного слова.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Имитационные действия глазами, головой в сопровождении стихов положительно сказываются на эмоциях детей, деятельности глаз, активности ребенка в целом.</w:t>
      </w:r>
    </w:p>
    <w:p w:rsidR="00AE5F44" w:rsidRPr="00DF38B0" w:rsidRDefault="00DF38B0" w:rsidP="00DF38B0">
      <w:pPr>
        <w:pStyle w:val="a5"/>
        <w:spacing w:after="0" w:line="240" w:lineRule="auto"/>
        <w:ind w:left="567"/>
        <w:jc w:val="both"/>
        <w:rPr>
          <w:rFonts w:eastAsia="Times New Roman" w:cs="Times New Roman"/>
          <w:b/>
          <w:color w:val="111111"/>
          <w:sz w:val="24"/>
          <w:szCs w:val="24"/>
          <w:lang w:eastAsia="ru-RU"/>
        </w:rPr>
      </w:pPr>
      <w:r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1. </w:t>
      </w:r>
      <w:r w:rsidR="00AE5F44" w:rsidRPr="00DF38B0"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«Веселая неделька»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Всю неделю по — порядку,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Глазки делают зарядку.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 понедельник, как проснутся,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Глазки солнцу улыбнутся,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Вниз посмотрят на траву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И обратно в высоту. Поднять глаза вверх; опусти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ть их книзу, голова неподвижна;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(снимает глазное напряжение)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Во вторник часики глаза,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Водят взгляд туда – сюда,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Ходят влево, ходят вправо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Не устанут никогда 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(Повернуть глаза в правую сторону, а затем в левую, голова неподвижна)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;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(снимает глазное напряжение)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 среду в жмурки мы играем,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Крепко глазки закрываем.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Раз, два, три, четыре, пять,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Будем глазки открывать (Жмуримся и открываем)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Так игру мы продолжаем.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(Плотно закрыть глаза, досчитать да пяти и широко открыть глазки)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;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(упражнение для снятия глазного напряжения)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По четвергам мы смотрим вдаль,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На это времени не жаль,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Что вблизи и что вдали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Глазки рассмотреть должны.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(Смотреть прямо перед собой, поставить палец на расстояние 25-30 см. от глаз, перевести взор на кончик пальца и смотреть на него, опустить руку)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.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(Укрепляет мышцы глаз и совершенствует их координации)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 пятницу мы не зевали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Глаза по кругу побежали.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Остановка, и опять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 другую сторону бежать. Поднять глаза вверх,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вправо, вниз, влево и вверх; и </w:t>
      </w:r>
      <w:r w:rsidRPr="00FB14E7">
        <w:rPr>
          <w:rFonts w:eastAsia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обратно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: вле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во, вниз, вправо и снова вверх;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(совершенствует сложные движения глаз)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Хоть в субботу выходной,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Мы не ленимся с тобой.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Ищем взглядом уголки,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Чтобы бегали зрачки.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Посмотреть взглядом в верхний правый угол, затем нижний левый; перевести взгляд в вер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хний левый угол и нижний правый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(совершенствует сложные движения глаз)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 воскресенье будем спать,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А потом пойдём гулять,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Чтобы глазки закалялись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Нужно воздухом дышать.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Закрыть веки, массировать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их с помощью круговых движений </w:t>
      </w:r>
      <w:r w:rsidRPr="00FB14E7">
        <w:rPr>
          <w:rFonts w:eastAsia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пальцев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: верхнее веко от носа к наружному краю глаз, нижнее веко от наружн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ого края к носу, затем наоборот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(расслабляет мышцы и улучшает кровообращение)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DF38B0" w:rsidRDefault="00DF38B0" w:rsidP="00DF38B0">
      <w:pPr>
        <w:pStyle w:val="a5"/>
        <w:spacing w:after="0" w:line="240" w:lineRule="auto"/>
        <w:ind w:left="567"/>
        <w:jc w:val="both"/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2. </w:t>
      </w:r>
      <w:r w:rsidR="00AE5F44" w:rsidRPr="00DF38B0"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«Лучик солнца»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lastRenderedPageBreak/>
        <w:t>Лучик, лучик озорной,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Поиграй-ка ты со мной.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Ну-ка лучик, повернись,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На глаза мне покажись.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Взгляд я влево отведу,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Лучик солнца я найду.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Теперь вправо посмотрю,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Снова лучик я найду.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(Моргают глазками.)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(Делают круговые движения глазами.)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(Отводят взгляд влево.)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(Отводят взгляд вправо.)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 опорой на схему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С сигнальными метками</w:t>
      </w:r>
    </w:p>
    <w:p w:rsidR="00AE5F44" w:rsidRPr="00DF38B0" w:rsidRDefault="002A021E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Упражнения с сигнальными </w:t>
      </w:r>
      <w:r w:rsidR="00AE5F44" w:rsidRPr="00DF38B0">
        <w:rPr>
          <w:rFonts w:eastAsia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метками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: в различных участках групповой комнаты на потолке фиксирую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тся привлекающие внимание яркие </w:t>
      </w:r>
      <w:r w:rsidR="00AE5F44"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зрительные сигнальные метки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. Ими могут служить игрушки или красочные картинки. Располагать их следует в </w:t>
      </w:r>
      <w:proofErr w:type="spellStart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разноудаленных</w:t>
      </w:r>
      <w:proofErr w:type="spellEnd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участках комнаты </w:t>
      </w:r>
      <w:r w:rsidR="00AE5F44" w:rsidRPr="00DF38B0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(например, в 4-х углах потолка)</w:t>
      </w:r>
      <w:r w:rsidR="00AE5F44" w:rsidRPr="00DF38B0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DF38B0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Сигнальные метки целесообразно подбирать с таким расчетом, чт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обы вместе они составили единый </w:t>
      </w:r>
      <w:r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зрительно-игровой сюжет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, например, из известной сказки. Один раз в две недели сюжеты рекомендуем заменять </w:t>
      </w:r>
      <w:proofErr w:type="gramStart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на</w:t>
      </w:r>
      <w:proofErr w:type="gramEnd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новые.</w:t>
      </w:r>
    </w:p>
    <w:p w:rsidR="00AE5F44" w:rsidRPr="00FB14E7" w:rsidRDefault="00DF38B0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3. </w:t>
      </w:r>
      <w:r w:rsidR="00AE5F44" w:rsidRPr="00DF38B0">
        <w:rPr>
          <w:rFonts w:eastAsia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«Метка на стекле»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="00AE5F44" w:rsidRPr="00FB14E7">
        <w:rPr>
          <w:rFonts w:eastAsia="Times New Roman" w:cs="Times New Roman"/>
          <w:color w:val="111111"/>
          <w:sz w:val="24"/>
          <w:szCs w:val="24"/>
          <w:lang w:eastAsia="ru-RU"/>
        </w:rPr>
        <w:t>по Э. С. Аветисову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Такая метка позволяет тренировать глазные мышцы, стимулировать сокращение мышц хрустали ка, способствует профилактике близорукости. Крупную цветную метку диаметром 3 - 5 миллиметров прикрепить к оконному стеклу на уровне глаз ребенка. Ребенку предлагается смотреть на метку 1 - 2 секунды, затем перевести взгляд на самую удаленную точку за стеклом и рассказать, что он там видит.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С индивидуальными </w:t>
      </w:r>
      <w:proofErr w:type="spellStart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офтальмотренажерами</w:t>
      </w:r>
      <w:proofErr w:type="spellEnd"/>
      <w:r w:rsidR="0040225A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На индивидуальные </w:t>
      </w:r>
      <w:proofErr w:type="spellStart"/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офтальмотренажеры</w:t>
      </w:r>
      <w:proofErr w:type="spellEnd"/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,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«держалки»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помещаются предметные картинки по лексическим темам, дети сами держат их на вытянутой руке перед собой и действуют по словесной инструкции, создавая дополнительную активность для всех групп глазных мышц.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С настенными и потолочными </w:t>
      </w:r>
      <w:proofErr w:type="spellStart"/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офтальмотренажерами</w:t>
      </w:r>
      <w:proofErr w:type="spellEnd"/>
      <w:r w:rsidR="0040225A">
        <w:rPr>
          <w:rFonts w:eastAsia="Times New Roman" w:cs="Times New Roman"/>
          <w:color w:val="111111"/>
          <w:sz w:val="24"/>
          <w:szCs w:val="24"/>
          <w:lang w:eastAsia="ru-RU"/>
        </w:rPr>
        <w:t>.</w:t>
      </w:r>
    </w:p>
    <w:p w:rsidR="00AE5F44" w:rsidRPr="00FB14E7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Это своего р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ода траектории, по которым дети </w:t>
      </w:r>
      <w:r w:rsidRPr="00FB14E7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«бегают»</w:t>
      </w:r>
      <w:r w:rsidR="002A021E" w:rsidRPr="00FB14E7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Pr="00FB14E7">
        <w:rPr>
          <w:rFonts w:eastAsia="Times New Roman" w:cs="Times New Roman"/>
          <w:color w:val="111111"/>
          <w:sz w:val="24"/>
          <w:szCs w:val="24"/>
          <w:lang w:eastAsia="ru-RU"/>
        </w:rPr>
        <w:t>глазами; при этом движения глаз должны сочетаться с движением головы, туловища. Упражнения выполняются коллективно и только стоя. Каждая траектория отличается по цвету, это делает схему яркой, привлекает внимание детей.</w:t>
      </w:r>
    </w:p>
    <w:p w:rsidR="00AE5F44" w:rsidRPr="00DF38B0" w:rsidRDefault="002A021E" w:rsidP="00FB14E7">
      <w:pPr>
        <w:spacing w:after="0" w:line="240" w:lineRule="auto"/>
        <w:ind w:firstLine="567"/>
        <w:jc w:val="both"/>
        <w:rPr>
          <w:rFonts w:eastAsia="Times New Roman" w:cs="Times New Roman"/>
          <w:b/>
          <w:i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b/>
          <w:i/>
          <w:color w:val="111111"/>
          <w:sz w:val="24"/>
          <w:szCs w:val="24"/>
          <w:lang w:eastAsia="ru-RU"/>
        </w:rPr>
        <w:t xml:space="preserve">Электронная </w:t>
      </w:r>
      <w:r w:rsidR="00AE5F44" w:rsidRPr="00DF38B0">
        <w:rPr>
          <w:rFonts w:eastAsia="Times New Roman" w:cs="Times New Roman"/>
          <w:b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>гимнастика для</w:t>
      </w:r>
      <w:r w:rsidR="00DF38B0" w:rsidRPr="00DF38B0">
        <w:rPr>
          <w:rFonts w:eastAsia="Times New Roman" w:cs="Times New Roman"/>
          <w:b/>
          <w:bCs/>
          <w:i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AE5F44" w:rsidRPr="00DF38B0">
        <w:rPr>
          <w:rFonts w:eastAsia="Times New Roman" w:cs="Times New Roman"/>
          <w:b/>
          <w:i/>
          <w:color w:val="111111"/>
          <w:sz w:val="24"/>
          <w:szCs w:val="24"/>
          <w:lang w:eastAsia="ru-RU"/>
        </w:rPr>
        <w:t>глаз</w:t>
      </w:r>
    </w:p>
    <w:p w:rsidR="00AE5F44" w:rsidRPr="00DF38B0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Система упражнений, представленная в виде мультимедийных презентаций, способствует</w:t>
      </w:r>
      <w:r w:rsidR="00DF38B0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развитию прослеживающей функции глаз, повыша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ет мотивацию детей к выполнению </w:t>
      </w:r>
      <w:r w:rsidRPr="00DF38B0">
        <w:rPr>
          <w:rFonts w:eastAsia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зрительной гимнастики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, вызывает приятные эмоции. Методика проведения </w:t>
      </w:r>
      <w:proofErr w:type="gramStart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электронной</w:t>
      </w:r>
      <w:proofErr w:type="gramEnd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физминутки</w:t>
      </w:r>
      <w:proofErr w:type="spellEnd"/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для глаз проста в использовании.</w:t>
      </w:r>
    </w:p>
    <w:p w:rsidR="001B6DFF" w:rsidRPr="00DF38B0" w:rsidRDefault="00AE5F44" w:rsidP="00FB14E7">
      <w:pPr>
        <w:spacing w:after="0" w:line="240" w:lineRule="auto"/>
        <w:ind w:firstLine="567"/>
        <w:jc w:val="both"/>
        <w:rPr>
          <w:rFonts w:eastAsia="Times New Roman" w:cs="Times New Roman"/>
          <w:color w:val="111111"/>
          <w:sz w:val="24"/>
          <w:szCs w:val="24"/>
          <w:lang w:eastAsia="ru-RU"/>
        </w:rPr>
      </w:pP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Слайды сопровождаются музыкой,</w:t>
      </w:r>
      <w:r w:rsidR="002A021E" w:rsidRPr="00DF38B0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которая внедрена в презентацию </w:t>
      </w:r>
      <w:r w:rsidRPr="00DF38B0">
        <w:rPr>
          <w:rFonts w:eastAsia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(для каждой темы музыка своя)</w:t>
      </w:r>
      <w:r w:rsidRPr="00DF38B0">
        <w:rPr>
          <w:rFonts w:eastAsia="Times New Roman" w:cs="Times New Roman"/>
          <w:color w:val="111111"/>
          <w:sz w:val="24"/>
          <w:szCs w:val="24"/>
          <w:lang w:eastAsia="ru-RU"/>
        </w:rPr>
        <w:t>. Дети слушают музыку</w:t>
      </w:r>
      <w:r w:rsidR="00EE6ABA">
        <w:rPr>
          <w:rFonts w:eastAsia="Times New Roman" w:cs="Times New Roman"/>
          <w:color w:val="111111"/>
          <w:sz w:val="24"/>
          <w:szCs w:val="24"/>
          <w:lang w:eastAsia="ru-RU"/>
        </w:rPr>
        <w:t xml:space="preserve"> и следят за движением объектов.</w:t>
      </w:r>
      <w:bookmarkStart w:id="0" w:name="_GoBack"/>
      <w:bookmarkEnd w:id="0"/>
    </w:p>
    <w:sectPr w:rsidR="001B6DFF" w:rsidRPr="00DF38B0" w:rsidSect="00FB14E7">
      <w:pgSz w:w="11906" w:h="16838"/>
      <w:pgMar w:top="567" w:right="567" w:bottom="567" w:left="56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63C"/>
    <w:multiLevelType w:val="hybridMultilevel"/>
    <w:tmpl w:val="CDC6B1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30459D7"/>
    <w:multiLevelType w:val="hybridMultilevel"/>
    <w:tmpl w:val="BCDE2D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9E6593"/>
    <w:multiLevelType w:val="hybridMultilevel"/>
    <w:tmpl w:val="4C1A1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F44"/>
    <w:rsid w:val="001955C4"/>
    <w:rsid w:val="001B6DFF"/>
    <w:rsid w:val="002A021E"/>
    <w:rsid w:val="00326547"/>
    <w:rsid w:val="003E5FD8"/>
    <w:rsid w:val="0040225A"/>
    <w:rsid w:val="00833F95"/>
    <w:rsid w:val="008A0874"/>
    <w:rsid w:val="00964A26"/>
    <w:rsid w:val="0098267E"/>
    <w:rsid w:val="00AB14B6"/>
    <w:rsid w:val="00AE5F44"/>
    <w:rsid w:val="00B04753"/>
    <w:rsid w:val="00D85B57"/>
    <w:rsid w:val="00DF38B0"/>
    <w:rsid w:val="00EB1B03"/>
    <w:rsid w:val="00EE6ABA"/>
    <w:rsid w:val="00EF7285"/>
    <w:rsid w:val="00FB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7"/>
  </w:style>
  <w:style w:type="paragraph" w:styleId="1">
    <w:name w:val="heading 1"/>
    <w:basedOn w:val="a"/>
    <w:link w:val="10"/>
    <w:uiPriority w:val="9"/>
    <w:qFormat/>
    <w:rsid w:val="00AE5F44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AE5F44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F4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E5F44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headline">
    <w:name w:val="headline"/>
    <w:basedOn w:val="a"/>
    <w:rsid w:val="00AE5F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E5F44"/>
    <w:rPr>
      <w:b/>
      <w:bCs/>
    </w:rPr>
  </w:style>
  <w:style w:type="paragraph" w:styleId="a4">
    <w:name w:val="Normal (Web)"/>
    <w:basedOn w:val="a"/>
    <w:uiPriority w:val="99"/>
    <w:semiHidden/>
    <w:unhideWhenUsed/>
    <w:rsid w:val="00AE5F4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A021E"/>
    <w:pPr>
      <w:ind w:left="720"/>
      <w:contextualSpacing/>
    </w:pPr>
  </w:style>
  <w:style w:type="character" w:customStyle="1" w:styleId="c3">
    <w:name w:val="c3"/>
    <w:rsid w:val="00FB14E7"/>
  </w:style>
  <w:style w:type="paragraph" w:customStyle="1" w:styleId="c2">
    <w:name w:val="c2"/>
    <w:basedOn w:val="a"/>
    <w:rsid w:val="00FB1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Моё</cp:lastModifiedBy>
  <cp:revision>14</cp:revision>
  <cp:lastPrinted>2020-03-02T10:14:00Z</cp:lastPrinted>
  <dcterms:created xsi:type="dcterms:W3CDTF">2020-01-01T23:06:00Z</dcterms:created>
  <dcterms:modified xsi:type="dcterms:W3CDTF">2021-05-26T14:35:00Z</dcterms:modified>
</cp:coreProperties>
</file>