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500" w:rsidRPr="00C40500" w:rsidRDefault="00C40500" w:rsidP="00C40500">
      <w:pPr>
        <w:jc w:val="right"/>
        <w:rPr>
          <w:rFonts w:eastAsia="Times New Roman"/>
          <w:bCs/>
          <w:i/>
          <w:iCs/>
          <w:lang w:eastAsia="ru-RU"/>
        </w:rPr>
      </w:pPr>
      <w:r w:rsidRPr="00C40500">
        <w:rPr>
          <w:rFonts w:eastAsia="Times New Roman"/>
          <w:bCs/>
          <w:i/>
          <w:iCs/>
          <w:lang w:eastAsia="ru-RU"/>
        </w:rPr>
        <w:t>Гришина Ольга Николаевна,</w:t>
      </w:r>
    </w:p>
    <w:p w:rsidR="00C40500" w:rsidRPr="00C40500" w:rsidRDefault="00C40500" w:rsidP="00C40500">
      <w:pPr>
        <w:jc w:val="right"/>
        <w:rPr>
          <w:rFonts w:eastAsia="Times New Roman"/>
          <w:bCs/>
          <w:i/>
          <w:iCs/>
          <w:lang w:eastAsia="ru-RU"/>
        </w:rPr>
      </w:pPr>
      <w:r w:rsidRPr="00C40500">
        <w:rPr>
          <w:rFonts w:eastAsia="Times New Roman"/>
          <w:bCs/>
          <w:i/>
          <w:iCs/>
          <w:lang w:eastAsia="ru-RU"/>
        </w:rPr>
        <w:t>старший воспитатель</w:t>
      </w:r>
    </w:p>
    <w:p w:rsidR="00C40500" w:rsidRPr="00C40500" w:rsidRDefault="00C40500" w:rsidP="00C40500">
      <w:pPr>
        <w:jc w:val="right"/>
        <w:rPr>
          <w:rFonts w:eastAsiaTheme="minorHAnsi"/>
          <w:i/>
          <w:lang w:eastAsia="en-US"/>
        </w:rPr>
      </w:pPr>
      <w:r w:rsidRPr="00C40500">
        <w:rPr>
          <w:i/>
        </w:rPr>
        <w:t>25</w:t>
      </w:r>
      <w:r w:rsidRPr="00C40500">
        <w:rPr>
          <w:i/>
        </w:rPr>
        <w:t>.06.20</w:t>
      </w:r>
      <w:r w:rsidRPr="00C40500">
        <w:rPr>
          <w:i/>
        </w:rPr>
        <w:t>20</w:t>
      </w:r>
      <w:r w:rsidRPr="00C40500">
        <w:rPr>
          <w:i/>
        </w:rPr>
        <w:t xml:space="preserve"> года</w:t>
      </w:r>
    </w:p>
    <w:p w:rsidR="00C40500" w:rsidRPr="00C40500" w:rsidRDefault="00C40500" w:rsidP="00C40500">
      <w:pPr>
        <w:jc w:val="center"/>
        <w:rPr>
          <w:rFonts w:eastAsia="Times New Roman"/>
          <w:b/>
          <w:bCs/>
          <w:iCs/>
          <w:lang w:eastAsia="ru-RU"/>
        </w:rPr>
      </w:pPr>
    </w:p>
    <w:p w:rsidR="00C40500" w:rsidRPr="00C40500" w:rsidRDefault="00C40500" w:rsidP="00C40500">
      <w:pPr>
        <w:jc w:val="center"/>
        <w:rPr>
          <w:rFonts w:eastAsia="Times New Roman"/>
          <w:b/>
          <w:bCs/>
          <w:iCs/>
          <w:lang w:eastAsia="ru-RU"/>
        </w:rPr>
      </w:pPr>
      <w:r w:rsidRPr="00C40500">
        <w:rPr>
          <w:rFonts w:eastAsia="Times New Roman"/>
          <w:b/>
          <w:bCs/>
          <w:iCs/>
          <w:lang w:eastAsia="ru-RU"/>
        </w:rPr>
        <w:t>Консультация для воспитателей ДОУ</w:t>
      </w:r>
    </w:p>
    <w:p w:rsidR="00C40500" w:rsidRPr="00C40500" w:rsidRDefault="00C40500" w:rsidP="00C40500">
      <w:pPr>
        <w:jc w:val="center"/>
        <w:rPr>
          <w:rFonts w:eastAsia="Times New Roman"/>
          <w:b/>
          <w:lang w:eastAsia="ru-RU"/>
        </w:rPr>
      </w:pPr>
      <w:r w:rsidRPr="00C40500">
        <w:rPr>
          <w:rFonts w:eastAsia="Times New Roman"/>
          <w:b/>
          <w:lang w:eastAsia="ru-RU"/>
        </w:rPr>
        <w:t>«О</w:t>
      </w:r>
      <w:r w:rsidRPr="00C40500">
        <w:rPr>
          <w:rFonts w:eastAsia="Times New Roman"/>
          <w:b/>
          <w:lang w:eastAsia="ru-RU"/>
        </w:rPr>
        <w:t>бщение воспитателя с родителями</w:t>
      </w:r>
      <w:r w:rsidRPr="00C40500">
        <w:rPr>
          <w:rFonts w:eastAsia="Times New Roman"/>
          <w:b/>
          <w:lang w:eastAsia="ru-RU"/>
        </w:rPr>
        <w:t>»</w:t>
      </w:r>
    </w:p>
    <w:p w:rsidR="00C40500" w:rsidRPr="00C40500" w:rsidRDefault="00C40500" w:rsidP="00C40500">
      <w:pPr>
        <w:pStyle w:val="a3"/>
        <w:spacing w:before="0" w:beforeAutospacing="0" w:after="0" w:afterAutospacing="0"/>
      </w:pPr>
    </w:p>
    <w:p w:rsidR="00C40500" w:rsidRPr="00C40500" w:rsidRDefault="00C40500" w:rsidP="00C40500">
      <w:pPr>
        <w:pStyle w:val="a3"/>
        <w:spacing w:before="0" w:beforeAutospacing="0" w:after="0" w:afterAutospacing="0"/>
        <w:ind w:firstLine="567"/>
        <w:jc w:val="both"/>
      </w:pPr>
      <w:r>
        <w:rPr>
          <w:noProof/>
          <w:lang w:eastAsia="ru-RU"/>
        </w:rPr>
        <w:drawing>
          <wp:anchor distT="0" distB="0" distL="114300" distR="114300" simplePos="0" relativeHeight="251658240" behindDoc="0" locked="0" layoutInCell="1" allowOverlap="1" wp14:anchorId="1513541F" wp14:editId="218EE714">
            <wp:simplePos x="0" y="0"/>
            <wp:positionH relativeFrom="margin">
              <wp:posOffset>200025</wp:posOffset>
            </wp:positionH>
            <wp:positionV relativeFrom="margin">
              <wp:posOffset>1285875</wp:posOffset>
            </wp:positionV>
            <wp:extent cx="1790700" cy="2157730"/>
            <wp:effectExtent l="0" t="0" r="0" b="0"/>
            <wp:wrapSquare wrapText="bothSides"/>
            <wp:docPr id="1" name="Рисунок 1" descr="http://ds21.detkin-club.ru/images/events/parent-teacher-clipart-19_5e904162db2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s21.detkin-club.ru/images/events/parent-teacher-clipart-19_5e904162db2e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90700" cy="2157730"/>
                    </a:xfrm>
                    <a:prstGeom prst="rect">
                      <a:avLst/>
                    </a:prstGeom>
                    <a:noFill/>
                    <a:ln>
                      <a:noFill/>
                    </a:ln>
                  </pic:spPr>
                </pic:pic>
              </a:graphicData>
            </a:graphic>
          </wp:anchor>
        </w:drawing>
      </w:r>
      <w:r w:rsidRPr="00C40500">
        <w:t xml:space="preserve"> </w:t>
      </w:r>
      <w:r w:rsidRPr="00C40500">
        <w:t>Современный детский сад помогает благополучной семье и в чем-то заменяет ребенку проблемную семью. Он обучает и консультирует родителей, передает традиции и воспитывает человека будущего. С этой точки зрения дошкольное образовательное учреждение имеет для общества гораздо большее значение, чем просто место, где учат и развивают детей.</w:t>
      </w:r>
    </w:p>
    <w:p w:rsidR="00C40500" w:rsidRPr="00C40500" w:rsidRDefault="00C40500" w:rsidP="00C40500">
      <w:pPr>
        <w:pStyle w:val="a3"/>
        <w:spacing w:before="0" w:beforeAutospacing="0" w:after="0" w:afterAutospacing="0"/>
        <w:ind w:firstLine="567"/>
        <w:jc w:val="both"/>
      </w:pPr>
      <w:r w:rsidRPr="00C40500">
        <w:t>Работа с семьей – это кропотливый труд. Нужно учитывать современный подход в работе с семьей. Главная тенденция – обучать родителей самостоятельному решению жизненных задач. И это требует от педагогов определенных усилий. И воспитатель, и родитель – взрослые люди, которые имеют свои психологические особенности, возрастные и индивидуальные ч</w:t>
      </w:r>
      <w:bookmarkStart w:id="0" w:name="_GoBack"/>
      <w:bookmarkEnd w:id="0"/>
      <w:r w:rsidRPr="00C40500">
        <w:t>ерты, свой жизненный опыт и собственное видение проблем.</w:t>
      </w:r>
    </w:p>
    <w:p w:rsidR="00C40500" w:rsidRPr="00C40500" w:rsidRDefault="00C40500" w:rsidP="00C40500">
      <w:pPr>
        <w:pStyle w:val="a3"/>
        <w:spacing w:before="0" w:beforeAutospacing="0" w:after="0" w:afterAutospacing="0"/>
        <w:ind w:firstLine="567"/>
        <w:jc w:val="both"/>
      </w:pPr>
      <w:r w:rsidRPr="00C40500">
        <w:rPr>
          <w:b/>
          <w:bCs/>
        </w:rPr>
        <w:t>Основные задачи взаимодействия</w:t>
      </w:r>
      <w:r>
        <w:rPr>
          <w:b/>
          <w:bCs/>
        </w:rPr>
        <w:t xml:space="preserve"> </w:t>
      </w:r>
      <w:r w:rsidRPr="00C40500">
        <w:rPr>
          <w:b/>
          <w:bCs/>
        </w:rPr>
        <w:t>воспитателя с родителями:</w:t>
      </w:r>
    </w:p>
    <w:p w:rsidR="00C40500" w:rsidRPr="00C40500" w:rsidRDefault="00C40500" w:rsidP="00C40500">
      <w:pPr>
        <w:pStyle w:val="a3"/>
        <w:numPr>
          <w:ilvl w:val="0"/>
          <w:numId w:val="6"/>
        </w:numPr>
        <w:spacing w:before="0" w:beforeAutospacing="0" w:after="0" w:afterAutospacing="0"/>
        <w:ind w:left="851" w:hanging="207"/>
        <w:jc w:val="both"/>
      </w:pPr>
      <w:r w:rsidRPr="00C40500">
        <w:t>установить партнерские отношения с семьей каждого воспитанника;</w:t>
      </w:r>
    </w:p>
    <w:p w:rsidR="00C40500" w:rsidRPr="00C40500" w:rsidRDefault="00C40500" w:rsidP="00C40500">
      <w:pPr>
        <w:pStyle w:val="a3"/>
        <w:numPr>
          <w:ilvl w:val="0"/>
          <w:numId w:val="6"/>
        </w:numPr>
        <w:spacing w:before="0" w:beforeAutospacing="0" w:after="0" w:afterAutospacing="0"/>
        <w:ind w:left="851" w:hanging="207"/>
        <w:jc w:val="both"/>
      </w:pPr>
      <w:r w:rsidRPr="00C40500">
        <w:t>объединить усилия для развития и воспитания детей;</w:t>
      </w:r>
    </w:p>
    <w:p w:rsidR="00C40500" w:rsidRPr="00C40500" w:rsidRDefault="00C40500" w:rsidP="00C40500">
      <w:pPr>
        <w:pStyle w:val="a3"/>
        <w:numPr>
          <w:ilvl w:val="0"/>
          <w:numId w:val="6"/>
        </w:numPr>
        <w:spacing w:before="0" w:beforeAutospacing="0" w:after="0" w:afterAutospacing="0"/>
        <w:ind w:left="851" w:hanging="207"/>
        <w:jc w:val="both"/>
      </w:pPr>
      <w:r w:rsidRPr="00C40500">
        <w:t xml:space="preserve">создать атмосферу взаимопонимания, общности интересов, эмоциональной </w:t>
      </w:r>
      <w:proofErr w:type="spellStart"/>
      <w:r w:rsidRPr="00C40500">
        <w:t>взаимоподдержки</w:t>
      </w:r>
      <w:proofErr w:type="spellEnd"/>
      <w:r w:rsidRPr="00C40500">
        <w:t>;</w:t>
      </w:r>
    </w:p>
    <w:p w:rsidR="00C40500" w:rsidRPr="00C40500" w:rsidRDefault="00C40500" w:rsidP="00C40500">
      <w:pPr>
        <w:pStyle w:val="a3"/>
        <w:numPr>
          <w:ilvl w:val="0"/>
          <w:numId w:val="6"/>
        </w:numPr>
        <w:spacing w:before="0" w:beforeAutospacing="0" w:after="0" w:afterAutospacing="0"/>
        <w:ind w:left="851" w:hanging="207"/>
        <w:jc w:val="both"/>
      </w:pPr>
      <w:r w:rsidRPr="00C40500">
        <w:t>активизировать и обогащать воспитательные умения родителей;</w:t>
      </w:r>
    </w:p>
    <w:p w:rsidR="00C40500" w:rsidRPr="00C40500" w:rsidRDefault="00C40500" w:rsidP="00C40500">
      <w:pPr>
        <w:pStyle w:val="a3"/>
        <w:numPr>
          <w:ilvl w:val="0"/>
          <w:numId w:val="6"/>
        </w:numPr>
        <w:spacing w:before="0" w:beforeAutospacing="0" w:after="0" w:afterAutospacing="0"/>
        <w:ind w:left="851" w:hanging="207"/>
        <w:jc w:val="both"/>
      </w:pPr>
      <w:r w:rsidRPr="00C40500">
        <w:t>поддерживать их уверенность в собственных педагогических возможностях.</w:t>
      </w:r>
    </w:p>
    <w:p w:rsidR="00C40500" w:rsidRPr="00C40500" w:rsidRDefault="00C40500" w:rsidP="00C40500">
      <w:pPr>
        <w:pStyle w:val="a3"/>
        <w:spacing w:before="0" w:beforeAutospacing="0" w:after="0" w:afterAutospacing="0"/>
        <w:ind w:firstLine="567"/>
        <w:jc w:val="both"/>
        <w:rPr>
          <w:b/>
        </w:rPr>
      </w:pPr>
      <w:r w:rsidRPr="00C40500">
        <w:rPr>
          <w:b/>
        </w:rPr>
        <w:t>Принципы взаимодействия с родителями:</w:t>
      </w:r>
    </w:p>
    <w:p w:rsidR="00C40500" w:rsidRPr="00C40500" w:rsidRDefault="00C40500" w:rsidP="00C40500">
      <w:pPr>
        <w:numPr>
          <w:ilvl w:val="0"/>
          <w:numId w:val="1"/>
        </w:numPr>
        <w:ind w:left="0" w:firstLine="567"/>
        <w:jc w:val="both"/>
      </w:pPr>
      <w:r w:rsidRPr="00C40500">
        <w:rPr>
          <w:b/>
          <w:bCs/>
        </w:rPr>
        <w:t>Доброжелательный стиль общения педагогов с родителями</w:t>
      </w:r>
    </w:p>
    <w:p w:rsidR="00C40500" w:rsidRPr="00C40500" w:rsidRDefault="00C40500" w:rsidP="00C40500">
      <w:pPr>
        <w:pStyle w:val="a3"/>
        <w:spacing w:before="0" w:beforeAutospacing="0" w:after="0" w:afterAutospacing="0"/>
        <w:ind w:firstLine="567"/>
        <w:jc w:val="both"/>
      </w:pPr>
      <w:r w:rsidRPr="00C40500">
        <w:t xml:space="preserve">Позитивный настрой на общение является тем самым прочным фундаментом, на котором строится вся работа педагогов группы с родителями. В общении воспитателя с родителями </w:t>
      </w:r>
      <w:proofErr w:type="gramStart"/>
      <w:r w:rsidRPr="00C40500">
        <w:t>неуместны</w:t>
      </w:r>
      <w:proofErr w:type="gramEnd"/>
      <w:r w:rsidRPr="00C40500">
        <w:t xml:space="preserve"> категоричность, требовательный тон. Ведь любая прекрасно выстроенная администрацией детского сада модель взаимодействия с семьей останется «моделью на бумаге», если воспитатель не выработает для себя конкретных форм корректного обращения с родителями. Педагог общается с родителями ежедневно, и именно от него зависит, каким будет отношение семьи к детскому саду в целом. Ежедневное доброжелательное взаимодействие педагогов с родителями значит гораздо больше, чем отдельное хорошо проведенное мероприятие.</w:t>
      </w:r>
    </w:p>
    <w:p w:rsidR="00C40500" w:rsidRPr="00C40500" w:rsidRDefault="00C40500" w:rsidP="00C40500">
      <w:pPr>
        <w:numPr>
          <w:ilvl w:val="0"/>
          <w:numId w:val="2"/>
        </w:numPr>
        <w:ind w:left="0" w:firstLine="567"/>
        <w:jc w:val="both"/>
      </w:pPr>
      <w:r w:rsidRPr="00C40500">
        <w:rPr>
          <w:b/>
          <w:bCs/>
        </w:rPr>
        <w:t>Индивидуальный подход</w:t>
      </w:r>
    </w:p>
    <w:p w:rsidR="00C40500" w:rsidRPr="00C40500" w:rsidRDefault="00C40500" w:rsidP="00C40500">
      <w:pPr>
        <w:pStyle w:val="a3"/>
        <w:spacing w:before="0" w:beforeAutospacing="0" w:after="0" w:afterAutospacing="0"/>
        <w:ind w:firstLine="567"/>
        <w:jc w:val="both"/>
      </w:pPr>
      <w:r w:rsidRPr="00C40500">
        <w:t>Индивидуальный подход необходим не только в работе с детьми, но и в работе с родителями. Воспитатель, общаясь с родителями, должен чувствовать ситуацию, настроение мамы или папы. Здесь и пригодится человеческое и педагогическое умение воспитателя успокоить родителя, посочувствовать и вместе подумать, как помочь ребенку в той или иной ситуации.</w:t>
      </w:r>
    </w:p>
    <w:p w:rsidR="00C40500" w:rsidRPr="00C40500" w:rsidRDefault="00C40500" w:rsidP="00C40500">
      <w:pPr>
        <w:numPr>
          <w:ilvl w:val="0"/>
          <w:numId w:val="3"/>
        </w:numPr>
        <w:ind w:left="0" w:firstLine="567"/>
        <w:jc w:val="both"/>
      </w:pPr>
      <w:r w:rsidRPr="00C40500">
        <w:rPr>
          <w:b/>
          <w:bCs/>
        </w:rPr>
        <w:t>Сотрудничество, а не наставничество</w:t>
      </w:r>
    </w:p>
    <w:p w:rsidR="00C40500" w:rsidRPr="00C40500" w:rsidRDefault="00C40500" w:rsidP="00C40500">
      <w:pPr>
        <w:pStyle w:val="a3"/>
        <w:spacing w:before="0" w:beforeAutospacing="0" w:after="0" w:afterAutospacing="0"/>
        <w:ind w:firstLine="567"/>
        <w:jc w:val="both"/>
      </w:pPr>
      <w:r w:rsidRPr="00C40500">
        <w:t>Современные мамы и папы в большинстве своем люди грамотные, осведомленные и, конечно, хорошо знающие, как им надо воспитывать своих собственных детей. Поэтому позиция наставления и простой пропаганды педагогических знаний сегодня не принесет положительных результатов. Гораздо эффективнее будут создание атмосферы взаимопомощи и поддержки семьи в сложных педагогических ситуациях, демонстрация заинтересованности коллектива детского сада разобраться в проблемах семьи и искреннее желание помочь.</w:t>
      </w:r>
    </w:p>
    <w:p w:rsidR="00C40500" w:rsidRPr="00C40500" w:rsidRDefault="00C40500" w:rsidP="00C40500">
      <w:pPr>
        <w:numPr>
          <w:ilvl w:val="0"/>
          <w:numId w:val="4"/>
        </w:numPr>
        <w:ind w:left="0" w:firstLine="567"/>
        <w:jc w:val="both"/>
      </w:pPr>
      <w:r w:rsidRPr="00C40500">
        <w:rPr>
          <w:b/>
          <w:bCs/>
        </w:rPr>
        <w:t>Готовимся серьезно</w:t>
      </w:r>
    </w:p>
    <w:p w:rsidR="00C40500" w:rsidRPr="00C40500" w:rsidRDefault="00C40500" w:rsidP="00C40500">
      <w:pPr>
        <w:pStyle w:val="a3"/>
        <w:spacing w:before="0" w:beforeAutospacing="0" w:after="0" w:afterAutospacing="0"/>
        <w:ind w:firstLine="567"/>
        <w:jc w:val="both"/>
      </w:pPr>
      <w:r w:rsidRPr="00C40500">
        <w:t>Любое, даже самое небольшое мероприятие по работе с родителями необходимо тщательно и серьезно готовить. Главное в этой работе - качество, а не количество отдельно взятых, не связанных между собой мероприятий. Слабое, плохо подготовленное родительское собрание или семинар могут негативно повлиять на положительный имидж учреждения в целом.</w:t>
      </w:r>
    </w:p>
    <w:p w:rsidR="00C40500" w:rsidRPr="00C40500" w:rsidRDefault="00C40500" w:rsidP="00C40500">
      <w:pPr>
        <w:numPr>
          <w:ilvl w:val="0"/>
          <w:numId w:val="5"/>
        </w:numPr>
        <w:ind w:left="0" w:firstLine="567"/>
        <w:jc w:val="both"/>
      </w:pPr>
      <w:r w:rsidRPr="00C40500">
        <w:rPr>
          <w:b/>
          <w:bCs/>
        </w:rPr>
        <w:t>Динамичность</w:t>
      </w:r>
    </w:p>
    <w:p w:rsidR="00C40500" w:rsidRPr="00C40500" w:rsidRDefault="00C40500" w:rsidP="00C40500">
      <w:pPr>
        <w:pStyle w:val="a3"/>
        <w:spacing w:before="0" w:beforeAutospacing="0" w:after="0" w:afterAutospacing="0"/>
        <w:ind w:firstLine="567"/>
        <w:jc w:val="both"/>
      </w:pPr>
      <w:r w:rsidRPr="00C40500">
        <w:t xml:space="preserve">Детский сад сегодня должен находиться в режиме развития, представлять собой мобильную систему, быстро реагировать на изменения социального состава родителей, их образовательные </w:t>
      </w:r>
      <w:r w:rsidRPr="00C40500">
        <w:lastRenderedPageBreak/>
        <w:t>потребности и воспитательные запросы. В зависимости от этого должны меняться формы и направления работы детского сада с семьей.</w:t>
      </w:r>
    </w:p>
    <w:p w:rsidR="00C40500" w:rsidRPr="00C40500" w:rsidRDefault="00C40500" w:rsidP="00C40500">
      <w:pPr>
        <w:pStyle w:val="a3"/>
        <w:spacing w:before="0" w:beforeAutospacing="0" w:after="0" w:afterAutospacing="0"/>
        <w:ind w:firstLine="567"/>
        <w:jc w:val="both"/>
      </w:pPr>
      <w:r w:rsidRPr="00C40500">
        <w:rPr>
          <w:b/>
          <w:bCs/>
        </w:rPr>
        <w:t>Уважаемые педагоги, помните:</w:t>
      </w:r>
    </w:p>
    <w:p w:rsidR="00C40500" w:rsidRPr="00C40500" w:rsidRDefault="00C40500" w:rsidP="00C40500">
      <w:pPr>
        <w:pStyle w:val="a3"/>
        <w:spacing w:before="0" w:beforeAutospacing="0" w:after="0" w:afterAutospacing="0"/>
        <w:ind w:firstLine="567"/>
        <w:jc w:val="both"/>
      </w:pPr>
      <w:r w:rsidRPr="00C40500">
        <w:t>1. Не выносите суждений. Воспитателю необходимо избегать суждений типа «Вы слишком мало уделяете времени воспитанию сына (дочери)», так как эти фразы (даже если они абсолютно справедливы) чаще всего порождают протест со стороны родителей.</w:t>
      </w:r>
    </w:p>
    <w:p w:rsidR="00C40500" w:rsidRPr="00C40500" w:rsidRDefault="00C40500" w:rsidP="00C40500">
      <w:pPr>
        <w:pStyle w:val="a3"/>
        <w:spacing w:before="0" w:beforeAutospacing="0" w:after="0" w:afterAutospacing="0"/>
        <w:ind w:firstLine="567"/>
        <w:jc w:val="both"/>
      </w:pPr>
      <w:r w:rsidRPr="00C40500">
        <w:t>2. Не поучайте. Не подсказывать решения. Нельзя навязывать собеседнику свою собственную точку зрения и «учить жизни» родителей, так как фразы «На Вашем месте я бы…» и им подобные ущемляют самолюбие собеседника и не способствуют процессу общения.</w:t>
      </w:r>
    </w:p>
    <w:p w:rsidR="00C40500" w:rsidRPr="00C40500" w:rsidRDefault="00C40500" w:rsidP="00C40500">
      <w:pPr>
        <w:pStyle w:val="a3"/>
        <w:spacing w:before="0" w:beforeAutospacing="0" w:after="0" w:afterAutospacing="0"/>
        <w:ind w:firstLine="567"/>
        <w:jc w:val="both"/>
      </w:pPr>
      <w:r w:rsidRPr="00C40500">
        <w:t>3. Не ставьте «диагноз». Необходимо помнить, что все фразы воспитателя должны быть корректны. Категоричные высказывания - «Ваш ребенок не умеет себя вести», «Вам нужно обратиться по поводу отклонений в поведении вашего сына (дочери) к психологу» всегда настораживают родителей и настраивают против вас.</w:t>
      </w:r>
    </w:p>
    <w:p w:rsidR="00C40500" w:rsidRPr="00C40500" w:rsidRDefault="00C40500" w:rsidP="00C40500">
      <w:pPr>
        <w:pStyle w:val="a3"/>
        <w:spacing w:before="0" w:beforeAutospacing="0" w:after="0" w:afterAutospacing="0"/>
        <w:ind w:firstLine="567"/>
        <w:jc w:val="both"/>
      </w:pPr>
      <w:r w:rsidRPr="00C40500">
        <w:t>4. Не выпытывайте. Нельзя задавать родителям вопросы, не касающиеся педагогического процесса, так как излишнее любопытство разрушает взаимопонимание между семьей и детским садом.</w:t>
      </w:r>
    </w:p>
    <w:p w:rsidR="00C40500" w:rsidRPr="00C40500" w:rsidRDefault="00C40500" w:rsidP="00C40500">
      <w:pPr>
        <w:pStyle w:val="a3"/>
        <w:spacing w:before="0" w:beforeAutospacing="0" w:after="0" w:afterAutospacing="0"/>
        <w:ind w:firstLine="567"/>
        <w:jc w:val="both"/>
      </w:pPr>
      <w:r w:rsidRPr="00C40500">
        <w:t>5. Не разглашайте «тайну». Воспитатель обязан сохранять в тайне сведения о семье, доверенные ему родителями, если те не желают, чтобы эти сведения стали достоянием гласности.</w:t>
      </w:r>
    </w:p>
    <w:p w:rsidR="00366C98" w:rsidRPr="00C40500" w:rsidRDefault="00C40500" w:rsidP="00C40500">
      <w:pPr>
        <w:pStyle w:val="a3"/>
        <w:spacing w:before="0" w:beforeAutospacing="0" w:after="0" w:afterAutospacing="0"/>
        <w:ind w:firstLine="567"/>
        <w:jc w:val="both"/>
      </w:pPr>
      <w:r w:rsidRPr="00C40500">
        <w:t>6. Не провоцируйте конфликты. Воспитатель избежит конфликтных ситуаций в общении с родителями, если будет соблюдать все вышеперечисленные правила общения с родителями.</w:t>
      </w:r>
    </w:p>
    <w:sectPr w:rsidR="00366C98" w:rsidRPr="00C40500" w:rsidSect="00C40500">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26F4C"/>
    <w:multiLevelType w:val="multilevel"/>
    <w:tmpl w:val="0826E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C94E6D"/>
    <w:multiLevelType w:val="hybridMultilevel"/>
    <w:tmpl w:val="BC56A4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D7404AA"/>
    <w:multiLevelType w:val="multilevel"/>
    <w:tmpl w:val="23969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BC0358"/>
    <w:multiLevelType w:val="multilevel"/>
    <w:tmpl w:val="FB603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F31D7F"/>
    <w:multiLevelType w:val="multilevel"/>
    <w:tmpl w:val="8CD8D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482300"/>
    <w:multiLevelType w:val="hybridMultilevel"/>
    <w:tmpl w:val="58CCEFB8"/>
    <w:lvl w:ilvl="0" w:tplc="39C6ADA0">
      <w:numFmt w:val="bullet"/>
      <w:lvlText w:val="•"/>
      <w:lvlJc w:val="left"/>
      <w:pPr>
        <w:ind w:left="987" w:hanging="360"/>
      </w:pPr>
      <w:rPr>
        <w:rFonts w:ascii="Times New Roman" w:eastAsia="MS Mincho"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6">
    <w:nsid w:val="577A2C05"/>
    <w:multiLevelType w:val="multilevel"/>
    <w:tmpl w:val="04EE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999"/>
    <w:rsid w:val="00366C98"/>
    <w:rsid w:val="00657999"/>
    <w:rsid w:val="00741BE3"/>
    <w:rsid w:val="00A24FA1"/>
    <w:rsid w:val="00C40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500"/>
    <w:pPr>
      <w:spacing w:after="0" w:line="240" w:lineRule="auto"/>
    </w:pPr>
    <w:rPr>
      <w:rFonts w:ascii="Times New Roman" w:eastAsia="MS Mincho" w:hAnsi="Times New Roman" w:cs="Times New Roman"/>
      <w:sz w:val="24"/>
      <w:szCs w:val="24"/>
      <w:lang w:eastAsia="ja-JP"/>
    </w:rPr>
  </w:style>
  <w:style w:type="paragraph" w:styleId="2">
    <w:name w:val="heading 2"/>
    <w:basedOn w:val="a"/>
    <w:link w:val="20"/>
    <w:qFormat/>
    <w:rsid w:val="00C4050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40500"/>
    <w:rPr>
      <w:rFonts w:ascii="Times New Roman" w:eastAsia="MS Mincho" w:hAnsi="Times New Roman" w:cs="Times New Roman"/>
      <w:b/>
      <w:bCs/>
      <w:sz w:val="36"/>
      <w:szCs w:val="36"/>
      <w:lang w:eastAsia="ja-JP"/>
    </w:rPr>
  </w:style>
  <w:style w:type="paragraph" w:styleId="a3">
    <w:name w:val="Normal (Web)"/>
    <w:basedOn w:val="a"/>
    <w:rsid w:val="00C40500"/>
    <w:pPr>
      <w:spacing w:before="100" w:beforeAutospacing="1" w:after="100" w:afterAutospacing="1"/>
    </w:pPr>
  </w:style>
  <w:style w:type="character" w:styleId="a4">
    <w:name w:val="Hyperlink"/>
    <w:rsid w:val="00C40500"/>
    <w:rPr>
      <w:color w:val="0000FF"/>
      <w:u w:val="single"/>
    </w:rPr>
  </w:style>
  <w:style w:type="paragraph" w:styleId="a5">
    <w:name w:val="Balloon Text"/>
    <w:basedOn w:val="a"/>
    <w:link w:val="a6"/>
    <w:uiPriority w:val="99"/>
    <w:semiHidden/>
    <w:unhideWhenUsed/>
    <w:rsid w:val="00C40500"/>
    <w:rPr>
      <w:rFonts w:ascii="Tahoma" w:hAnsi="Tahoma" w:cs="Tahoma"/>
      <w:sz w:val="16"/>
      <w:szCs w:val="16"/>
    </w:rPr>
  </w:style>
  <w:style w:type="character" w:customStyle="1" w:styleId="a6">
    <w:name w:val="Текст выноски Знак"/>
    <w:basedOn w:val="a0"/>
    <w:link w:val="a5"/>
    <w:uiPriority w:val="99"/>
    <w:semiHidden/>
    <w:rsid w:val="00C40500"/>
    <w:rPr>
      <w:rFonts w:ascii="Tahoma" w:eastAsia="MS Mincho"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500"/>
    <w:pPr>
      <w:spacing w:after="0" w:line="240" w:lineRule="auto"/>
    </w:pPr>
    <w:rPr>
      <w:rFonts w:ascii="Times New Roman" w:eastAsia="MS Mincho" w:hAnsi="Times New Roman" w:cs="Times New Roman"/>
      <w:sz w:val="24"/>
      <w:szCs w:val="24"/>
      <w:lang w:eastAsia="ja-JP"/>
    </w:rPr>
  </w:style>
  <w:style w:type="paragraph" w:styleId="2">
    <w:name w:val="heading 2"/>
    <w:basedOn w:val="a"/>
    <w:link w:val="20"/>
    <w:qFormat/>
    <w:rsid w:val="00C4050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40500"/>
    <w:rPr>
      <w:rFonts w:ascii="Times New Roman" w:eastAsia="MS Mincho" w:hAnsi="Times New Roman" w:cs="Times New Roman"/>
      <w:b/>
      <w:bCs/>
      <w:sz w:val="36"/>
      <w:szCs w:val="36"/>
      <w:lang w:eastAsia="ja-JP"/>
    </w:rPr>
  </w:style>
  <w:style w:type="paragraph" w:styleId="a3">
    <w:name w:val="Normal (Web)"/>
    <w:basedOn w:val="a"/>
    <w:rsid w:val="00C40500"/>
    <w:pPr>
      <w:spacing w:before="100" w:beforeAutospacing="1" w:after="100" w:afterAutospacing="1"/>
    </w:pPr>
  </w:style>
  <w:style w:type="character" w:styleId="a4">
    <w:name w:val="Hyperlink"/>
    <w:rsid w:val="00C40500"/>
    <w:rPr>
      <w:color w:val="0000FF"/>
      <w:u w:val="single"/>
    </w:rPr>
  </w:style>
  <w:style w:type="paragraph" w:styleId="a5">
    <w:name w:val="Balloon Text"/>
    <w:basedOn w:val="a"/>
    <w:link w:val="a6"/>
    <w:uiPriority w:val="99"/>
    <w:semiHidden/>
    <w:unhideWhenUsed/>
    <w:rsid w:val="00C40500"/>
    <w:rPr>
      <w:rFonts w:ascii="Tahoma" w:hAnsi="Tahoma" w:cs="Tahoma"/>
      <w:sz w:val="16"/>
      <w:szCs w:val="16"/>
    </w:rPr>
  </w:style>
  <w:style w:type="character" w:customStyle="1" w:styleId="a6">
    <w:name w:val="Текст выноски Знак"/>
    <w:basedOn w:val="a0"/>
    <w:link w:val="a5"/>
    <w:uiPriority w:val="99"/>
    <w:semiHidden/>
    <w:rsid w:val="00C40500"/>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24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739</Words>
  <Characters>4214</Characters>
  <Application>Microsoft Office Word</Application>
  <DocSecurity>0</DocSecurity>
  <Lines>35</Lines>
  <Paragraphs>9</Paragraphs>
  <ScaleCrop>false</ScaleCrop>
  <Company>diakov.net</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Моё</dc:creator>
  <cp:keywords/>
  <dc:description/>
  <cp:lastModifiedBy>Моё</cp:lastModifiedBy>
  <cp:revision>2</cp:revision>
  <dcterms:created xsi:type="dcterms:W3CDTF">2020-05-29T11:09:00Z</dcterms:created>
  <dcterms:modified xsi:type="dcterms:W3CDTF">2020-05-29T11:17:00Z</dcterms:modified>
</cp:coreProperties>
</file>